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149A3" w14:textId="44218858" w:rsidR="00182596" w:rsidRPr="007A6253" w:rsidRDefault="00CE3152" w:rsidP="00182596">
      <w:pPr>
        <w:shd w:val="clear" w:color="auto" w:fill="FFFFFF"/>
        <w:spacing w:beforeAutospacing="1" w:after="0" w:afterAutospacing="1" w:line="240" w:lineRule="auto"/>
        <w:ind w:right="91"/>
        <w:jc w:val="both"/>
        <w:rPr>
          <w:rFonts w:ascii="Arial Narrow" w:eastAsia="Times New Roman" w:hAnsi="Arial Narrow" w:cs="Segoe UI"/>
          <w:b/>
          <w:color w:val="201F1E"/>
          <w:lang w:val="es-ES_tradnl" w:eastAsia="es-PE"/>
        </w:rPr>
      </w:pPr>
      <w:r w:rsidRPr="007A6253">
        <w:rPr>
          <w:rFonts w:ascii="Arial Narrow" w:eastAsia="Times New Roman" w:hAnsi="Arial Narrow" w:cs="Arial"/>
          <w:b/>
          <w:color w:val="000000"/>
          <w:u w:val="single"/>
          <w:bdr w:val="none" w:sz="0" w:space="0" w:color="auto" w:frame="1"/>
          <w:lang w:val="es-ES_tradnl" w:eastAsia="es-PE"/>
        </w:rPr>
        <w:t>CARTA DE SOLICITU</w:t>
      </w:r>
      <w:r w:rsidR="007570DE" w:rsidRPr="007A6253">
        <w:rPr>
          <w:rFonts w:ascii="Arial Narrow" w:eastAsia="Times New Roman" w:hAnsi="Arial Narrow" w:cs="Arial"/>
          <w:b/>
          <w:color w:val="000000"/>
          <w:u w:val="single"/>
          <w:bdr w:val="none" w:sz="0" w:space="0" w:color="auto" w:frame="1"/>
          <w:lang w:val="es-ES_tradnl" w:eastAsia="es-PE"/>
        </w:rPr>
        <w:t>D</w:t>
      </w:r>
      <w:r w:rsidRPr="007A6253">
        <w:rPr>
          <w:rFonts w:ascii="Arial Narrow" w:eastAsia="Times New Roman" w:hAnsi="Arial Narrow" w:cs="Arial"/>
          <w:b/>
          <w:color w:val="000000"/>
          <w:u w:val="single"/>
          <w:bdr w:val="none" w:sz="0" w:space="0" w:color="auto" w:frame="1"/>
          <w:lang w:val="es-ES_tradnl" w:eastAsia="es-PE"/>
        </w:rPr>
        <w:t xml:space="preserve"> DE COTIZACION</w:t>
      </w:r>
    </w:p>
    <w:p w14:paraId="4C09A368"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Señores</w:t>
      </w:r>
    </w:p>
    <w:p w14:paraId="28CEA8B8"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Proveedores</w:t>
      </w:r>
    </w:p>
    <w:p w14:paraId="1B2B6FD1"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u w:val="single"/>
          <w:bdr w:val="none" w:sz="0" w:space="0" w:color="auto" w:frame="1"/>
          <w:lang w:val="es-ES_tradnl" w:eastAsia="es-PE"/>
        </w:rPr>
        <w:t>Presente</w:t>
      </w:r>
      <w:r w:rsidRPr="007A6253">
        <w:rPr>
          <w:rFonts w:ascii="Arial Narrow" w:eastAsia="Times New Roman" w:hAnsi="Arial Narrow" w:cs="Arial"/>
          <w:color w:val="000000"/>
          <w:bdr w:val="none" w:sz="0" w:space="0" w:color="auto" w:frame="1"/>
          <w:lang w:val="es-ES_tradnl" w:eastAsia="es-PE"/>
        </w:rPr>
        <w:t>. -</w:t>
      </w:r>
    </w:p>
    <w:p w14:paraId="6C6D57A6" w14:textId="77777777" w:rsidR="00F57ED6" w:rsidRPr="007A6253" w:rsidRDefault="00F57ED6" w:rsidP="00F57ED6">
      <w:pPr>
        <w:shd w:val="clear" w:color="auto" w:fill="FFFFFF"/>
        <w:spacing w:beforeAutospacing="1" w:after="0" w:line="240" w:lineRule="auto"/>
        <w:ind w:left="851" w:right="91" w:hanging="851"/>
        <w:jc w:val="both"/>
        <w:rPr>
          <w:rFonts w:ascii="Arial Narrow" w:eastAsia="Times New Roman" w:hAnsi="Arial Narrow" w:cs="Arial"/>
          <w:color w:val="000000"/>
          <w:bdr w:val="none" w:sz="0" w:space="0" w:color="auto" w:frame="1"/>
          <w:lang w:val="es-ES_tradnl" w:eastAsia="es-PE"/>
        </w:rPr>
      </w:pPr>
      <w:r w:rsidRPr="007A6253">
        <w:rPr>
          <w:rFonts w:ascii="Arial Narrow" w:eastAsia="Times New Roman" w:hAnsi="Arial Narrow" w:cs="Arial"/>
          <w:color w:val="000000"/>
          <w:bdr w:val="none" w:sz="0" w:space="0" w:color="auto" w:frame="1"/>
          <w:lang w:val="es-ES_tradnl" w:eastAsia="es-PE"/>
        </w:rPr>
        <w:t>De mi especial consideración:</w:t>
      </w:r>
    </w:p>
    <w:p w14:paraId="39C87A62" w14:textId="77777777" w:rsidR="00F57ED6" w:rsidRPr="007A6253" w:rsidRDefault="00F57ED6" w:rsidP="00F57ED6">
      <w:pPr>
        <w:tabs>
          <w:tab w:val="left" w:pos="142"/>
        </w:tabs>
        <w:spacing w:line="238" w:lineRule="auto"/>
        <w:ind w:right="527"/>
        <w:jc w:val="both"/>
        <w:rPr>
          <w:rFonts w:ascii="Arial Narrow" w:eastAsia="Times New Roman" w:hAnsi="Arial Narrow" w:cs="Arial"/>
          <w:color w:val="000000"/>
          <w:bdr w:val="none" w:sz="0" w:space="0" w:color="auto" w:frame="1"/>
          <w:lang w:val="es-ES_tradnl" w:eastAsia="es-PE"/>
        </w:rPr>
      </w:pPr>
    </w:p>
    <w:p w14:paraId="5B0BDDD6" w14:textId="2FC80F6A" w:rsidR="00F57ED6" w:rsidRPr="007A6253" w:rsidRDefault="00F57ED6" w:rsidP="00A62E1A">
      <w:pPr>
        <w:widowControl w:val="0"/>
        <w:autoSpaceDE w:val="0"/>
        <w:autoSpaceDN w:val="0"/>
        <w:adjustRightInd w:val="0"/>
        <w:jc w:val="both"/>
        <w:rPr>
          <w:rFonts w:ascii="Arial Narrow" w:eastAsia="Times New Roman" w:hAnsi="Arial Narrow" w:cs="Arial"/>
          <w:color w:val="000000"/>
          <w:bdr w:val="none" w:sz="0" w:space="0" w:color="auto" w:frame="1"/>
          <w:lang w:val="es-ES_tradnl" w:eastAsia="es-PE"/>
        </w:rPr>
      </w:pPr>
      <w:r w:rsidRPr="007A6253">
        <w:rPr>
          <w:rFonts w:ascii="Arial Narrow" w:eastAsia="Times New Roman" w:hAnsi="Arial Narrow" w:cs="Arial"/>
          <w:color w:val="000000"/>
          <w:bdr w:val="none" w:sz="0" w:space="0" w:color="auto" w:frame="1"/>
          <w:lang w:val="es-ES_tradnl" w:eastAsia="es-PE"/>
        </w:rPr>
        <w:t xml:space="preserve">Previo cordial saludo, a través de la presente es grato dirigirnos a usted para hacer de vuestro conocimiento que el Programa Nacional de Inversiones en Salud (PRONIS), con RUC 20601765226, requiere contratar </w:t>
      </w:r>
      <w:r w:rsidR="00A62E1A">
        <w:rPr>
          <w:rFonts w:ascii="Arial Narrow" w:eastAsia="Times New Roman" w:hAnsi="Arial Narrow" w:cs="Arial"/>
          <w:color w:val="000000"/>
          <w:bdr w:val="none" w:sz="0" w:space="0" w:color="auto" w:frame="1"/>
          <w:lang w:val="es-ES_tradnl" w:eastAsia="es-PE"/>
        </w:rPr>
        <w:t xml:space="preserve">LA EJECUCION DEL </w:t>
      </w:r>
      <w:r w:rsidR="00A62E1A">
        <w:rPr>
          <w:rFonts w:ascii="Arial" w:hAnsi="Arial" w:cs="Arial"/>
          <w:sz w:val="20"/>
        </w:rPr>
        <w:t xml:space="preserve">SALDO DE OBRA “MEJORAMIENTO DE LOS SERVICIOS DE SALUD DEL CENTRO DE SALUD COTABAMBAS DISTRITO DE COTABAMBAS, PROVINCIA DE COTABAMBAS – DEPARTAEMTNO DE APURIMAC” CUI 2344420 </w:t>
      </w:r>
      <w:r w:rsidRPr="007A6253">
        <w:rPr>
          <w:rFonts w:ascii="Arial Narrow" w:eastAsia="Times New Roman" w:hAnsi="Arial Narrow" w:cs="Arial"/>
          <w:b/>
          <w:bCs/>
          <w:bdr w:val="none" w:sz="0" w:space="0" w:color="auto" w:frame="1"/>
          <w:lang w:val="es-ES_tradnl" w:eastAsia="es-PE"/>
        </w:rPr>
        <w:t xml:space="preserve"> </w:t>
      </w:r>
      <w:r w:rsidRPr="007A6253">
        <w:rPr>
          <w:rFonts w:ascii="Arial Narrow" w:eastAsia="Times New Roman" w:hAnsi="Arial Narrow" w:cs="Arial"/>
          <w:bCs/>
          <w:bdr w:val="none" w:sz="0" w:space="0" w:color="auto" w:frame="1"/>
          <w:lang w:val="es-ES_tradnl" w:eastAsia="es-PE"/>
        </w:rPr>
        <w:t xml:space="preserve">contratación a realizarse </w:t>
      </w:r>
      <w:r w:rsidRPr="007A6253">
        <w:rPr>
          <w:rFonts w:ascii="Arial Narrow" w:eastAsia="Times New Roman" w:hAnsi="Arial Narrow" w:cs="Arial"/>
          <w:b/>
          <w:bCs/>
          <w:u w:val="single"/>
          <w:bdr w:val="none" w:sz="0" w:space="0" w:color="auto" w:frame="1"/>
          <w:lang w:val="es-ES_tradnl" w:eastAsia="es-PE"/>
        </w:rPr>
        <w:t xml:space="preserve">en el </w:t>
      </w:r>
      <w:r w:rsidRPr="007A6253">
        <w:rPr>
          <w:rFonts w:ascii="Arial Narrow" w:eastAsia="Times New Roman" w:hAnsi="Arial Narrow" w:cs="Arial"/>
          <w:b/>
          <w:u w:val="single"/>
          <w:bdr w:val="none" w:sz="0" w:space="0" w:color="auto" w:frame="1"/>
          <w:lang w:val="es-ES_tradnl" w:eastAsia="es-PE"/>
        </w:rPr>
        <w:t>marco de la</w:t>
      </w:r>
      <w:r w:rsidRPr="007A6253">
        <w:rPr>
          <w:rFonts w:ascii="Arial Narrow" w:eastAsia="Times New Roman" w:hAnsi="Arial Narrow" w:cs="Arial"/>
          <w:u w:val="single"/>
          <w:bdr w:val="none" w:sz="0" w:space="0" w:color="auto" w:frame="1"/>
          <w:lang w:val="es-ES_tradnl" w:eastAsia="es-PE"/>
        </w:rPr>
        <w:t xml:space="preserve"> </w:t>
      </w:r>
      <w:r w:rsidRPr="007A6253">
        <w:rPr>
          <w:rFonts w:ascii="Arial Narrow" w:eastAsia="Times New Roman" w:hAnsi="Arial Narrow" w:cs="Arial"/>
          <w:b/>
          <w:u w:val="single"/>
          <w:bdr w:val="none" w:sz="0" w:space="0" w:color="auto" w:frame="1"/>
          <w:lang w:val="es-ES_tradnl" w:eastAsia="es-PE"/>
        </w:rPr>
        <w:t xml:space="preserve">Ley N° </w:t>
      </w:r>
      <w:r>
        <w:rPr>
          <w:rFonts w:ascii="Arial Narrow" w:eastAsia="Times New Roman" w:hAnsi="Arial Narrow" w:cs="Arial"/>
          <w:b/>
          <w:u w:val="single"/>
          <w:bdr w:val="none" w:sz="0" w:space="0" w:color="auto" w:frame="1"/>
          <w:lang w:val="es-ES_tradnl" w:eastAsia="es-PE"/>
        </w:rPr>
        <w:t>3</w:t>
      </w:r>
      <w:r w:rsidRPr="007A6253">
        <w:rPr>
          <w:rFonts w:ascii="Arial Narrow" w:eastAsia="Times New Roman" w:hAnsi="Arial Narrow" w:cs="Arial"/>
          <w:b/>
          <w:u w:val="single"/>
          <w:bdr w:val="none" w:sz="0" w:space="0" w:color="auto" w:frame="1"/>
          <w:lang w:val="es-ES_tradnl" w:eastAsia="es-PE"/>
        </w:rPr>
        <w:t>1589 “Ley que garantiza la reactivación de obras públicas paralizadas</w:t>
      </w:r>
      <w:r w:rsidRPr="007A6253">
        <w:rPr>
          <w:rFonts w:ascii="Arial Narrow" w:eastAsia="Times New Roman" w:hAnsi="Arial Narrow" w:cs="Arial"/>
          <w:b/>
          <w:bdr w:val="none" w:sz="0" w:space="0" w:color="auto" w:frame="1"/>
          <w:lang w:val="es-ES_tradnl" w:eastAsia="es-PE"/>
        </w:rPr>
        <w:t>”</w:t>
      </w:r>
      <w:r w:rsidRPr="007A6253">
        <w:rPr>
          <w:rFonts w:ascii="Arial Narrow" w:eastAsia="Times New Roman" w:hAnsi="Arial Narrow" w:cs="Arial"/>
          <w:b/>
          <w:bCs/>
          <w:bdr w:val="none" w:sz="0" w:space="0" w:color="auto" w:frame="1"/>
          <w:lang w:val="es-ES_tradnl" w:eastAsia="es-PE"/>
        </w:rPr>
        <w:t xml:space="preserve">. </w:t>
      </w:r>
      <w:r w:rsidRPr="007A6253">
        <w:rPr>
          <w:rFonts w:ascii="Arial Narrow" w:eastAsia="Times New Roman" w:hAnsi="Arial Narrow" w:cs="Arial"/>
          <w:bCs/>
          <w:bdr w:val="none" w:sz="0" w:space="0" w:color="auto" w:frame="1"/>
          <w:lang w:val="es-ES_tradnl" w:eastAsia="es-PE"/>
        </w:rPr>
        <w:t>P</w:t>
      </w:r>
      <w:r w:rsidRPr="007A6253">
        <w:rPr>
          <w:rFonts w:ascii="Arial Narrow" w:eastAsia="Times New Roman" w:hAnsi="Arial Narrow" w:cs="Arial"/>
          <w:color w:val="000000"/>
          <w:bdr w:val="none" w:sz="0" w:space="0" w:color="auto" w:frame="1"/>
          <w:lang w:val="es-ES_tradnl" w:eastAsia="es-PE"/>
        </w:rPr>
        <w:t>or tal motivo se hace la invitación a los proveedores del rubro ejecutores de obras que se encuentren habilitados para contratar con el Estado; a</w:t>
      </w:r>
      <w:r w:rsidRPr="007A6253">
        <w:rPr>
          <w:rFonts w:ascii="Arial Narrow" w:eastAsia="Times New Roman" w:hAnsi="Arial Narrow" w:cs="Arial"/>
          <w:b/>
          <w:bCs/>
          <w:color w:val="000000"/>
          <w:bdr w:val="none" w:sz="0" w:space="0" w:color="auto" w:frame="1"/>
          <w:shd w:val="clear" w:color="auto" w:fill="FFFF00"/>
          <w:lang w:val="es-ES_tradnl" w:eastAsia="es-PE"/>
        </w:rPr>
        <w:t xml:space="preserve"> fin de que presenten su COTIZACION</w:t>
      </w:r>
      <w:r w:rsidRPr="007A6253">
        <w:rPr>
          <w:rFonts w:ascii="Arial Narrow" w:eastAsia="Times New Roman" w:hAnsi="Arial Narrow" w:cs="Arial"/>
          <w:b/>
          <w:bCs/>
          <w:color w:val="000000"/>
          <w:u w:val="single"/>
          <w:bdr w:val="none" w:sz="0" w:space="0" w:color="auto" w:frame="1"/>
          <w:shd w:val="clear" w:color="auto" w:fill="FFFF00"/>
          <w:lang w:val="es-ES_tradnl" w:eastAsia="es-PE"/>
        </w:rPr>
        <w:t xml:space="preserve"> (MEJOR OFERTA) </w:t>
      </w:r>
      <w:r w:rsidRPr="007A6253">
        <w:rPr>
          <w:rFonts w:ascii="Arial Narrow" w:eastAsia="Times New Roman" w:hAnsi="Arial Narrow" w:cs="Arial"/>
          <w:b/>
          <w:bCs/>
          <w:color w:val="000000"/>
          <w:bdr w:val="none" w:sz="0" w:space="0" w:color="auto" w:frame="1"/>
          <w:shd w:val="clear" w:color="auto" w:fill="FFFF00"/>
          <w:lang w:val="es-ES_tradnl" w:eastAsia="es-PE"/>
        </w:rPr>
        <w:t xml:space="preserve">para la </w:t>
      </w:r>
      <w:r w:rsidRPr="007A6253">
        <w:rPr>
          <w:rFonts w:ascii="Arial Narrow" w:eastAsia="Times New Roman" w:hAnsi="Arial Narrow" w:cs="Arial"/>
          <w:b/>
          <w:bCs/>
          <w:color w:val="000000"/>
          <w:u w:val="single"/>
          <w:bdr w:val="none" w:sz="0" w:space="0" w:color="auto" w:frame="1"/>
          <w:shd w:val="clear" w:color="auto" w:fill="FFFF00"/>
          <w:lang w:val="es-ES_tradnl" w:eastAsia="es-PE"/>
        </w:rPr>
        <w:t>CONTRATACIÓN DIRECTA</w:t>
      </w:r>
      <w:r w:rsidRPr="007A6253">
        <w:rPr>
          <w:rFonts w:ascii="Arial Narrow" w:eastAsia="Times New Roman" w:hAnsi="Arial Narrow" w:cs="Arial"/>
          <w:color w:val="000000"/>
          <w:bdr w:val="none" w:sz="0" w:space="0" w:color="auto" w:frame="1"/>
          <w:lang w:val="es-ES_tradnl" w:eastAsia="es-PE"/>
        </w:rPr>
        <w:t xml:space="preserve">, por el sistema de contratación </w:t>
      </w:r>
      <w:r w:rsidRPr="007A6253">
        <w:rPr>
          <w:rFonts w:ascii="Arial Narrow" w:eastAsia="Times New Roman" w:hAnsi="Arial Narrow" w:cs="Arial"/>
          <w:b/>
          <w:bCs/>
          <w:color w:val="000000"/>
          <w:bdr w:val="none" w:sz="0" w:space="0" w:color="auto" w:frame="1"/>
          <w:lang w:val="es-ES_tradnl" w:eastAsia="es-PE"/>
        </w:rPr>
        <w:t>SUMA ALZADA</w:t>
      </w:r>
      <w:r w:rsidR="007C224B">
        <w:rPr>
          <w:rFonts w:ascii="Arial Narrow" w:eastAsia="Times New Roman" w:hAnsi="Arial Narrow" w:cs="Arial"/>
          <w:color w:val="000000"/>
          <w:bdr w:val="none" w:sz="0" w:space="0" w:color="auto" w:frame="1"/>
          <w:lang w:val="es-ES_tradnl" w:eastAsia="es-PE"/>
        </w:rPr>
        <w:t>.</w:t>
      </w:r>
    </w:p>
    <w:p w14:paraId="714A4B95" w14:textId="74FF0554"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Arial"/>
          <w:b/>
          <w:color w:val="000000"/>
          <w:u w:val="single"/>
          <w:bdr w:val="none" w:sz="0" w:space="0" w:color="auto" w:frame="1"/>
          <w:lang w:val="es-ES_tradnl" w:eastAsia="es-PE"/>
        </w:rPr>
      </w:pPr>
      <w:r w:rsidRPr="007A6253">
        <w:rPr>
          <w:rFonts w:ascii="Arial Narrow" w:hAnsi="Arial Narrow"/>
          <w:lang w:val="es-ES_tradnl"/>
        </w:rPr>
        <w:t xml:space="preserve">Tener en cuenta que el </w:t>
      </w:r>
      <w:r w:rsidRPr="007A6253">
        <w:rPr>
          <w:rFonts w:ascii="Arial Narrow" w:eastAsia="Times New Roman" w:hAnsi="Arial Narrow" w:cs="Arial"/>
          <w:color w:val="000000"/>
          <w:bdr w:val="none" w:sz="0" w:space="0" w:color="auto" w:frame="1"/>
          <w:lang w:val="es-ES_tradnl" w:eastAsia="es-PE"/>
        </w:rPr>
        <w:t xml:space="preserve">plazo de prestación establecido en el requerimiento, asciende a </w:t>
      </w:r>
      <w:r w:rsidR="00A62E1A">
        <w:rPr>
          <w:rFonts w:ascii="Arial Narrow" w:eastAsia="Times New Roman" w:hAnsi="Arial Narrow" w:cs="Arial"/>
          <w:b/>
          <w:color w:val="000000"/>
          <w:u w:val="single"/>
          <w:bdr w:val="none" w:sz="0" w:space="0" w:color="auto" w:frame="1"/>
          <w:lang w:val="es-ES_tradnl" w:eastAsia="es-PE"/>
        </w:rPr>
        <w:t>trescientos sesenta y cinco (365)</w:t>
      </w:r>
      <w:r>
        <w:rPr>
          <w:rFonts w:ascii="Arial Narrow" w:eastAsia="Times New Roman" w:hAnsi="Arial Narrow" w:cs="Arial"/>
          <w:b/>
          <w:color w:val="000000"/>
          <w:u w:val="single"/>
          <w:bdr w:val="none" w:sz="0" w:space="0" w:color="auto" w:frame="1"/>
          <w:lang w:val="es-ES_tradnl" w:eastAsia="es-PE"/>
        </w:rPr>
        <w:t xml:space="preserve"> </w:t>
      </w:r>
      <w:r w:rsidRPr="007A6253">
        <w:rPr>
          <w:rFonts w:ascii="Arial Narrow" w:eastAsia="Times New Roman" w:hAnsi="Arial Narrow" w:cs="Arial"/>
          <w:b/>
          <w:color w:val="000000"/>
          <w:u w:val="single"/>
          <w:bdr w:val="none" w:sz="0" w:space="0" w:color="auto" w:frame="1"/>
          <w:lang w:val="es-ES_tradnl" w:eastAsia="es-PE"/>
        </w:rPr>
        <w:t>días calendarios</w:t>
      </w:r>
      <w:r>
        <w:rPr>
          <w:rFonts w:ascii="Arial Narrow" w:eastAsia="Times New Roman" w:hAnsi="Arial Narrow" w:cs="Arial"/>
          <w:color w:val="000000"/>
          <w:u w:val="single"/>
          <w:bdr w:val="none" w:sz="0" w:space="0" w:color="auto" w:frame="1"/>
          <w:lang w:val="es-ES_tradnl" w:eastAsia="es-PE"/>
        </w:rPr>
        <w:t xml:space="preserve">, según lo indicado en </w:t>
      </w:r>
      <w:r w:rsidR="00A62E1A">
        <w:rPr>
          <w:rFonts w:ascii="Arial Narrow" w:eastAsia="Times New Roman" w:hAnsi="Arial Narrow" w:cs="Arial"/>
          <w:color w:val="000000"/>
          <w:u w:val="single"/>
          <w:bdr w:val="none" w:sz="0" w:space="0" w:color="auto" w:frame="1"/>
          <w:lang w:val="es-ES_tradnl" w:eastAsia="es-PE"/>
        </w:rPr>
        <w:t>las especificaciones técnicas</w:t>
      </w:r>
      <w:r w:rsidRPr="007A6253">
        <w:rPr>
          <w:rFonts w:ascii="Arial Narrow" w:eastAsia="Times New Roman" w:hAnsi="Arial Narrow" w:cs="Arial"/>
          <w:b/>
          <w:color w:val="000000"/>
          <w:u w:val="single"/>
          <w:bdr w:val="none" w:sz="0" w:space="0" w:color="auto" w:frame="1"/>
          <w:lang w:val="es-ES_tradnl" w:eastAsia="es-PE"/>
        </w:rPr>
        <w:t>.</w:t>
      </w:r>
    </w:p>
    <w:p w14:paraId="7485D35E" w14:textId="14C05984" w:rsidR="00F57ED6" w:rsidRPr="002154B4" w:rsidRDefault="00F57ED6" w:rsidP="00F57ED6">
      <w:pPr>
        <w:jc w:val="both"/>
        <w:rPr>
          <w:rFonts w:ascii="Arial Narrow" w:eastAsia="Times New Roman" w:hAnsi="Arial Narrow" w:cs="Arial"/>
          <w:bCs/>
          <w:bdr w:val="none" w:sz="0" w:space="0" w:color="auto" w:frame="1"/>
          <w:lang w:val="es-ES_tradnl" w:eastAsia="es-PE"/>
        </w:rPr>
      </w:pPr>
      <w:r w:rsidRPr="002154B4">
        <w:rPr>
          <w:rFonts w:ascii="Arial Narrow" w:hAnsi="Arial Narrow"/>
        </w:rPr>
        <w:t>Es interés nuestro, contar con la información relevante de su representada en la presente contratación, para tal fin deberá presentar su oferta debidamente documentado según lo requerido en los</w:t>
      </w:r>
      <w:r w:rsidR="00A62E1A">
        <w:rPr>
          <w:rFonts w:ascii="Arial Narrow" w:hAnsi="Arial Narrow"/>
        </w:rPr>
        <w:t xml:space="preserve"> documentos </w:t>
      </w:r>
      <w:r w:rsidR="00A62E1A" w:rsidRPr="002154B4">
        <w:rPr>
          <w:rFonts w:ascii="Arial Narrow" w:hAnsi="Arial Narrow"/>
        </w:rPr>
        <w:t>que</w:t>
      </w:r>
      <w:r w:rsidRPr="002154B4">
        <w:rPr>
          <w:rFonts w:ascii="Arial Narrow" w:hAnsi="Arial Narrow"/>
        </w:rPr>
        <w:t xml:space="preserve"> se adjuntan al presente</w:t>
      </w:r>
      <w:r w:rsidR="00ED6119">
        <w:rPr>
          <w:rFonts w:ascii="Arial Narrow" w:hAnsi="Arial Narrow"/>
        </w:rPr>
        <w:t>.</w:t>
      </w:r>
    </w:p>
    <w:p w14:paraId="4D0AB8A1" w14:textId="77777777" w:rsidR="00F57ED6" w:rsidRPr="007A6253" w:rsidRDefault="00F57ED6" w:rsidP="00F57ED6">
      <w:pPr>
        <w:jc w:val="both"/>
        <w:rPr>
          <w:rFonts w:ascii="Arial Narrow" w:eastAsia="Times New Roman" w:hAnsi="Arial Narrow" w:cs="Arial"/>
          <w:bCs/>
          <w:bdr w:val="none" w:sz="0" w:space="0" w:color="auto" w:frame="1"/>
          <w:lang w:val="es-ES_tradnl" w:eastAsia="es-PE"/>
        </w:rPr>
      </w:pPr>
      <w:r w:rsidRPr="007A6253">
        <w:rPr>
          <w:rFonts w:ascii="Arial Narrow" w:eastAsia="Times New Roman" w:hAnsi="Arial Narrow" w:cs="Arial"/>
          <w:bCs/>
          <w:bdr w:val="none" w:sz="0" w:space="0" w:color="auto" w:frame="1"/>
          <w:lang w:val="es-ES_tradnl" w:eastAsia="es-PE"/>
        </w:rPr>
        <w:t>En ese sentido, solicitamos tenga a bien presentar su cotización (mejor oferta) para lo cual deberá adjuntar de manera obligatoria y debidamente suscrita los formatos</w:t>
      </w:r>
      <w:r>
        <w:rPr>
          <w:rFonts w:ascii="Arial Narrow" w:eastAsia="Times New Roman" w:hAnsi="Arial Narrow" w:cs="Arial"/>
          <w:bCs/>
          <w:bdr w:val="none" w:sz="0" w:space="0" w:color="auto" w:frame="1"/>
          <w:lang w:val="es-ES_tradnl" w:eastAsia="es-PE"/>
        </w:rPr>
        <w:t xml:space="preserve"> que forman parte de la presente convocatoria.</w:t>
      </w:r>
    </w:p>
    <w:p w14:paraId="2F59DF84" w14:textId="77777777" w:rsidR="00F57ED6" w:rsidRPr="007A6253" w:rsidRDefault="00F57ED6" w:rsidP="00F57ED6">
      <w:pPr>
        <w:shd w:val="clear" w:color="auto" w:fill="FFFFFF"/>
        <w:spacing w:after="0" w:line="240" w:lineRule="auto"/>
        <w:jc w:val="both"/>
        <w:rPr>
          <w:rFonts w:ascii="Arial Narrow" w:eastAsia="Times New Roman" w:hAnsi="Arial Narrow" w:cs="Calibri"/>
          <w:b/>
          <w:lang w:val="es-ES_tradnl" w:eastAsia="es-PE"/>
        </w:rPr>
      </w:pPr>
    </w:p>
    <w:p w14:paraId="25E09B6E" w14:textId="77777777" w:rsidR="00F57ED6" w:rsidRPr="007A6253" w:rsidRDefault="00F57ED6" w:rsidP="00F57ED6">
      <w:pPr>
        <w:shd w:val="clear" w:color="auto" w:fill="FFFFFF"/>
        <w:spacing w:after="0" w:line="240" w:lineRule="auto"/>
        <w:jc w:val="both"/>
        <w:rPr>
          <w:rFonts w:ascii="Arial Narrow" w:hAnsi="Arial Narrow" w:cs="Arial"/>
          <w:lang w:val="es-ES_tradnl"/>
        </w:rPr>
      </w:pPr>
      <w:r w:rsidRPr="007A6253">
        <w:rPr>
          <w:rFonts w:ascii="Arial Narrow" w:eastAsia="Times New Roman" w:hAnsi="Arial Narrow" w:cs="Calibri"/>
          <w:b/>
          <w:lang w:val="es-ES_tradnl" w:eastAsia="es-PE"/>
        </w:rPr>
        <w:t>NOTA:</w:t>
      </w:r>
      <w:r w:rsidRPr="007A6253">
        <w:rPr>
          <w:rFonts w:ascii="Arial Narrow" w:eastAsia="Times New Roman" w:hAnsi="Arial Narrow" w:cs="Calibri"/>
          <w:lang w:val="es-ES_tradnl" w:eastAsia="es-PE"/>
        </w:rPr>
        <w:t xml:space="preserve"> Los documentos requeridos DEBEN estar</w:t>
      </w:r>
      <w:r w:rsidRPr="007A6253">
        <w:rPr>
          <w:rFonts w:ascii="Arial Narrow" w:hAnsi="Arial Narrow" w:cs="Arial"/>
          <w:lang w:val="es-ES_tradnl"/>
        </w:rPr>
        <w:t xml:space="preserve"> suscritos por el representante legal o por el apoderado que cuente con las facultades inscritas en los Registros Públicos para suscribir ofertas y/o contratos. Asimismo, presentar toda la documentación debidamente ordenado y foliado.</w:t>
      </w:r>
    </w:p>
    <w:p w14:paraId="34B78196" w14:textId="33772C44"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El monto cotizado/ofertado debe incluir todos los tributos, seguros, transporte, inspecciones, pruebas y cualquier otro concepto que le sea aplicable y que pueda incidir sobre el valor de la contratación</w:t>
      </w:r>
    </w:p>
    <w:p w14:paraId="7EF31AED" w14:textId="77777777"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Adicionalmente su cotización (mejor oferta) debe tener las siguientes consideraciones:</w:t>
      </w:r>
    </w:p>
    <w:p w14:paraId="4F5CE238"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Presentar su propuesta en moneda nacional.</w:t>
      </w:r>
    </w:p>
    <w:p w14:paraId="395F5C61"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Vigencia de la cotización no menor a 60 días calendario.</w:t>
      </w:r>
    </w:p>
    <w:p w14:paraId="1A67CD82"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La información a consignar tiene carácter de declaración jurada.</w:t>
      </w:r>
    </w:p>
    <w:p w14:paraId="1B43A6A8" w14:textId="0E442C82"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 xml:space="preserve">Debe tener RNP vigente en </w:t>
      </w:r>
      <w:r w:rsidR="00A62E1A">
        <w:rPr>
          <w:rFonts w:ascii="Arial Narrow" w:eastAsia="Times New Roman" w:hAnsi="Arial Narrow" w:cs="Arial"/>
          <w:color w:val="000000"/>
          <w:bdr w:val="none" w:sz="0" w:space="0" w:color="auto" w:frame="1"/>
          <w:lang w:val="es-ES_tradnl" w:eastAsia="es-PE"/>
        </w:rPr>
        <w:t>ejecución de Obras</w:t>
      </w:r>
    </w:p>
    <w:p w14:paraId="0D5D37E0"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 xml:space="preserve"> RUC valido y habido.</w:t>
      </w:r>
    </w:p>
    <w:p w14:paraId="4C3552BB"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El proveedor no puede estar impedido, suspendido ni inhabilitado para contratar con el estado.</w:t>
      </w:r>
    </w:p>
    <w:p w14:paraId="34B3BF47" w14:textId="686C2E26" w:rsidR="00F57ED6" w:rsidRPr="00A62E1A"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La cotización debe estar legible, debidamente visada y firmada</w:t>
      </w:r>
      <w:r w:rsidRPr="007A6253">
        <w:rPr>
          <w:rFonts w:ascii="Arial Narrow" w:eastAsia="Times New Roman" w:hAnsi="Arial Narrow" w:cs="Arial"/>
          <w:bdr w:val="none" w:sz="0" w:space="0" w:color="auto" w:frame="1"/>
          <w:lang w:val="es-ES_tradnl" w:eastAsia="es-PE"/>
        </w:rPr>
        <w:t>. No se aceptará firmas ni rubricas pegadas.</w:t>
      </w:r>
    </w:p>
    <w:p w14:paraId="1933471E" w14:textId="1D3067F1" w:rsidR="00A62E1A" w:rsidRPr="007C224B" w:rsidRDefault="00A62E1A"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Pr>
          <w:rFonts w:ascii="Arial Narrow" w:eastAsia="Times New Roman" w:hAnsi="Arial Narrow" w:cs="Arial"/>
          <w:bdr w:val="none" w:sz="0" w:space="0" w:color="auto" w:frame="1"/>
          <w:lang w:val="es-ES_tradnl" w:eastAsia="es-PE"/>
        </w:rPr>
        <w:t xml:space="preserve">Debe acompañar al anexo </w:t>
      </w:r>
      <w:r w:rsidR="007C224B">
        <w:rPr>
          <w:rFonts w:ascii="Arial Narrow" w:eastAsia="Times New Roman" w:hAnsi="Arial Narrow" w:cs="Arial"/>
          <w:bdr w:val="none" w:sz="0" w:space="0" w:color="auto" w:frame="1"/>
          <w:lang w:val="es-ES_tradnl" w:eastAsia="es-PE"/>
        </w:rPr>
        <w:t>N</w:t>
      </w:r>
      <w:r>
        <w:rPr>
          <w:rFonts w:ascii="Arial Narrow" w:eastAsia="Times New Roman" w:hAnsi="Arial Narrow" w:cs="Arial"/>
          <w:bdr w:val="none" w:sz="0" w:space="0" w:color="auto" w:frame="1"/>
          <w:lang w:val="es-ES_tradnl" w:eastAsia="es-PE"/>
        </w:rPr>
        <w:t>° 8 la documentación que sustenta la experiencia del postor, conforme las condiciones establecidas en las especificaciones técnicas adjunta.</w:t>
      </w:r>
    </w:p>
    <w:p w14:paraId="65104ADC" w14:textId="56823FBD" w:rsidR="007C224B" w:rsidRPr="007A6253" w:rsidRDefault="007C224B" w:rsidP="007C224B">
      <w:pPr>
        <w:pStyle w:val="Prrafodelista"/>
        <w:shd w:val="clear" w:color="auto" w:fill="FFFFFF"/>
        <w:spacing w:after="0" w:line="253" w:lineRule="atLeast"/>
        <w:ind w:left="1069"/>
        <w:jc w:val="both"/>
        <w:rPr>
          <w:rFonts w:ascii="Arial Narrow" w:eastAsia="Times New Roman" w:hAnsi="Arial Narrow" w:cs="Calibri"/>
          <w:color w:val="201F1E"/>
          <w:lang w:val="es-ES_tradnl" w:eastAsia="es-PE"/>
        </w:rPr>
      </w:pPr>
    </w:p>
    <w:p w14:paraId="6EBDDD7C" w14:textId="77777777" w:rsidR="00F57ED6" w:rsidRPr="007A6253" w:rsidRDefault="00F57ED6" w:rsidP="00F57ED6">
      <w:pPr>
        <w:shd w:val="clear" w:color="auto" w:fill="FFFFFF"/>
        <w:spacing w:after="0" w:line="240" w:lineRule="auto"/>
        <w:ind w:left="720"/>
        <w:rPr>
          <w:rFonts w:ascii="Arial Narrow" w:eastAsia="Times New Roman" w:hAnsi="Arial Narrow" w:cs="Calibri"/>
          <w:color w:val="201F1E"/>
          <w:lang w:val="es-ES_tradnl" w:eastAsia="es-PE"/>
        </w:rPr>
      </w:pPr>
    </w:p>
    <w:p w14:paraId="04E6BDF6" w14:textId="6F8BD020" w:rsidR="00F57ED6" w:rsidRPr="007A6253" w:rsidRDefault="00F57ED6" w:rsidP="00F57ED6">
      <w:pPr>
        <w:shd w:val="clear" w:color="auto" w:fill="FFFFFF"/>
        <w:spacing w:after="0" w:line="240" w:lineRule="auto"/>
        <w:jc w:val="both"/>
        <w:rPr>
          <w:rFonts w:ascii="Arial Narrow" w:eastAsia="Times New Roman" w:hAnsi="Arial Narrow" w:cs="Calibri"/>
          <w:b/>
          <w:bCs/>
          <w:color w:val="201F1E"/>
          <w:lang w:val="es-ES_tradnl" w:eastAsia="es-PE"/>
        </w:rPr>
      </w:pPr>
      <w:r w:rsidRPr="007A6253">
        <w:rPr>
          <w:rFonts w:ascii="Arial Narrow" w:eastAsia="Times New Roman" w:hAnsi="Arial Narrow" w:cs="Arial"/>
          <w:color w:val="000000"/>
          <w:bdr w:val="none" w:sz="0" w:space="0" w:color="auto" w:frame="1"/>
          <w:lang w:val="es-ES_tradnl" w:eastAsia="es-PE"/>
        </w:rPr>
        <w:lastRenderedPageBreak/>
        <w:t xml:space="preserve">Los Participantes deberán presentar su COTIZACION (MEJOR OFERTA) </w:t>
      </w:r>
      <w:r w:rsidRPr="007A6253">
        <w:rPr>
          <w:rFonts w:ascii="Arial Narrow" w:eastAsia="Times New Roman" w:hAnsi="Arial Narrow" w:cs="Arial"/>
          <w:b/>
          <w:color w:val="000000"/>
          <w:u w:val="single"/>
          <w:bdr w:val="none" w:sz="0" w:space="0" w:color="auto" w:frame="1"/>
          <w:lang w:val="es-ES_tradnl" w:eastAsia="es-PE"/>
        </w:rPr>
        <w:t xml:space="preserve">manera </w:t>
      </w:r>
      <w:r w:rsidRPr="007A6253">
        <w:rPr>
          <w:rFonts w:ascii="Arial Narrow" w:eastAsia="Times New Roman" w:hAnsi="Arial Narrow" w:cs="Arial"/>
          <w:b/>
          <w:u w:val="single"/>
          <w:bdr w:val="none" w:sz="0" w:space="0" w:color="auto" w:frame="1"/>
          <w:lang w:val="es-ES_tradnl" w:eastAsia="es-PE"/>
        </w:rPr>
        <w:t>presencial</w:t>
      </w:r>
      <w:r w:rsidRPr="007A6253">
        <w:rPr>
          <w:rFonts w:ascii="Arial Narrow" w:eastAsia="Times New Roman" w:hAnsi="Arial Narrow" w:cs="Arial"/>
          <w:bdr w:val="none" w:sz="0" w:space="0" w:color="auto" w:frame="1"/>
          <w:lang w:val="es-ES_tradnl" w:eastAsia="es-PE"/>
        </w:rPr>
        <w:t xml:space="preserve">, mediante carta dirigida al Programa Nacional de Inversiones en Salud, a través </w:t>
      </w:r>
      <w:r w:rsidRPr="007A6253">
        <w:rPr>
          <w:rFonts w:ascii="Arial Narrow" w:eastAsia="Times New Roman" w:hAnsi="Arial Narrow" w:cs="Arial"/>
          <w:color w:val="000000"/>
          <w:bdr w:val="none" w:sz="0" w:space="0" w:color="auto" w:frame="1"/>
          <w:lang w:val="es-ES_tradnl" w:eastAsia="es-PE"/>
        </w:rPr>
        <w:t xml:space="preserve">de mesa de partes de la Entidad, sito en Av. Faustino Sánchez Carrión N° 465 piso 13 - Magdalena del Mar, en el horario de atención de 08:30 horas a 16:30 horas, </w:t>
      </w:r>
      <w:r w:rsidRPr="007A6253">
        <w:rPr>
          <w:rFonts w:ascii="Arial Narrow" w:eastAsia="Times New Roman" w:hAnsi="Arial Narrow" w:cs="Arial"/>
          <w:b/>
          <w:color w:val="000000"/>
          <w:bdr w:val="none" w:sz="0" w:space="0" w:color="auto" w:frame="1"/>
          <w:lang w:val="es-ES_tradnl" w:eastAsia="es-PE"/>
        </w:rPr>
        <w:t xml:space="preserve">UNICAMENTE el día </w:t>
      </w:r>
      <w:r w:rsidR="00B87BF2">
        <w:rPr>
          <w:rFonts w:ascii="Arial Narrow" w:eastAsia="Times New Roman" w:hAnsi="Arial Narrow" w:cs="Arial"/>
          <w:b/>
          <w:color w:val="000000"/>
          <w:bdr w:val="none" w:sz="0" w:space="0" w:color="auto" w:frame="1"/>
          <w:lang w:val="es-ES_tradnl" w:eastAsia="es-PE"/>
        </w:rPr>
        <w:t xml:space="preserve">MIERCOLES 19 DE JUNIO </w:t>
      </w:r>
      <w:bookmarkStart w:id="0" w:name="_GoBack"/>
      <w:bookmarkEnd w:id="0"/>
      <w:r w:rsidRPr="007A6253">
        <w:rPr>
          <w:rFonts w:ascii="Arial Narrow" w:eastAsia="Times New Roman" w:hAnsi="Arial Narrow" w:cs="Arial"/>
          <w:b/>
          <w:color w:val="000000"/>
          <w:bdr w:val="none" w:sz="0" w:space="0" w:color="auto" w:frame="1"/>
          <w:lang w:val="es-ES_tradnl" w:eastAsia="es-PE"/>
        </w:rPr>
        <w:t>de 202</w:t>
      </w:r>
      <w:r>
        <w:rPr>
          <w:rFonts w:ascii="Arial Narrow" w:eastAsia="Times New Roman" w:hAnsi="Arial Narrow" w:cs="Arial"/>
          <w:b/>
          <w:color w:val="000000"/>
          <w:bdr w:val="none" w:sz="0" w:space="0" w:color="auto" w:frame="1"/>
          <w:lang w:val="es-ES_tradnl" w:eastAsia="es-PE"/>
        </w:rPr>
        <w:t>4</w:t>
      </w:r>
      <w:r w:rsidRPr="007A6253">
        <w:rPr>
          <w:rFonts w:ascii="Arial Narrow" w:eastAsia="Times New Roman" w:hAnsi="Arial Narrow" w:cs="Arial"/>
          <w:color w:val="000000"/>
          <w:bdr w:val="none" w:sz="0" w:space="0" w:color="auto" w:frame="1"/>
          <w:lang w:val="es-ES_tradnl" w:eastAsia="es-PE"/>
        </w:rPr>
        <w:t xml:space="preserve">. </w:t>
      </w:r>
    </w:p>
    <w:p w14:paraId="231226AA"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201F1E"/>
          <w:bdr w:val="none" w:sz="0" w:space="0" w:color="auto" w:frame="1"/>
          <w:lang w:val="es-ES_tradnl" w:eastAsia="es-PE"/>
        </w:rPr>
        <w:t> </w:t>
      </w:r>
    </w:p>
    <w:p w14:paraId="0A620640" w14:textId="53004D00" w:rsidR="00F57ED6" w:rsidRDefault="00F57ED6"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4D96CE0B" w14:textId="69E5F9F0"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r>
        <w:rPr>
          <w:rFonts w:ascii="Arial Narrow" w:eastAsia="Times New Roman" w:hAnsi="Arial Narrow" w:cs="Calibri"/>
          <w:color w:val="000000"/>
          <w:bdr w:val="none" w:sz="0" w:space="0" w:color="auto" w:frame="1"/>
          <w:lang w:val="es-ES_tradnl" w:eastAsia="es-PE"/>
        </w:rPr>
        <w:t>Nota: El expediente Técnico, puede ser descargado dela siguiente dirección internet:</w:t>
      </w:r>
    </w:p>
    <w:p w14:paraId="0ED86FB1" w14:textId="20418356"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07E8464B" w14:textId="77777777" w:rsidR="009276DB" w:rsidRDefault="00B87BF2" w:rsidP="009276DB">
      <w:pPr>
        <w:rPr>
          <w:rFonts w:ascii="Calibri" w:hAnsi="Calibri" w:cs="Calibri"/>
          <w:color w:val="1F497D"/>
        </w:rPr>
      </w:pPr>
      <w:hyperlink r:id="rId7" w:history="1">
        <w:r w:rsidR="009276DB">
          <w:rPr>
            <w:rStyle w:val="Hipervnculo"/>
            <w:rFonts w:ascii="Calibri" w:hAnsi="Calibri" w:cs="Calibri"/>
          </w:rPr>
          <w:t>https://intranet.pronis.gob.pe/Publicaciones/Expediente_Tecnico_Centro_de_Salud_Cotabambas.zip</w:t>
        </w:r>
      </w:hyperlink>
    </w:p>
    <w:p w14:paraId="0C585043" w14:textId="77777777"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0AB759AF" w14:textId="36F844D3"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6D75199B" w14:textId="77777777" w:rsidR="00A62E1A" w:rsidRPr="007A6253"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6D968B75"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color w:val="000000"/>
          <w:bdr w:val="none" w:sz="0" w:space="0" w:color="auto" w:frame="1"/>
          <w:lang w:val="es-ES_tradnl" w:eastAsia="es-PE"/>
        </w:rPr>
        <w:t>Atentamente,</w:t>
      </w:r>
    </w:p>
    <w:p w14:paraId="4370E8E9"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000000"/>
          <w:bdr w:val="none" w:sz="0" w:space="0" w:color="auto" w:frame="1"/>
          <w:lang w:val="es-ES_tradnl" w:eastAsia="es-PE"/>
        </w:rPr>
        <w:t> </w:t>
      </w:r>
    </w:p>
    <w:p w14:paraId="5DA41194" w14:textId="77777777" w:rsidR="00F57ED6" w:rsidRPr="007A6253" w:rsidRDefault="00F57ED6" w:rsidP="00F57ED6">
      <w:pPr>
        <w:shd w:val="clear" w:color="auto" w:fill="FFFFFF"/>
        <w:spacing w:after="0" w:line="240" w:lineRule="auto"/>
        <w:rPr>
          <w:rFonts w:ascii="Arial Narrow" w:eastAsia="Times New Roman" w:hAnsi="Arial Narrow" w:cs="Calibri"/>
          <w:b/>
          <w:bCs/>
          <w:color w:val="000000"/>
          <w:bdr w:val="none" w:sz="0" w:space="0" w:color="auto" w:frame="1"/>
          <w:lang w:val="es-ES_tradnl" w:eastAsia="es-PE"/>
        </w:rPr>
      </w:pPr>
      <w:r w:rsidRPr="007A6253">
        <w:rPr>
          <w:rFonts w:ascii="Arial Narrow" w:eastAsia="Times New Roman" w:hAnsi="Arial Narrow" w:cs="Calibri"/>
          <w:b/>
          <w:bCs/>
          <w:color w:val="000000"/>
          <w:bdr w:val="none" w:sz="0" w:space="0" w:color="auto" w:frame="1"/>
          <w:lang w:val="es-ES_tradnl" w:eastAsia="es-PE"/>
        </w:rPr>
        <w:t>SUB UNIDAD DE LOGISTICA</w:t>
      </w:r>
    </w:p>
    <w:p w14:paraId="7A4339EC"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000000"/>
          <w:bdr w:val="none" w:sz="0" w:space="0" w:color="auto" w:frame="1"/>
          <w:lang w:val="es-ES_tradnl" w:eastAsia="es-PE"/>
        </w:rPr>
        <w:t>PRONIS</w:t>
      </w:r>
    </w:p>
    <w:p w14:paraId="02375C5F" w14:textId="77777777" w:rsidR="00182596" w:rsidRPr="007A6253" w:rsidRDefault="00182596" w:rsidP="00182596">
      <w:pPr>
        <w:shd w:val="clear" w:color="auto" w:fill="FFFFFF"/>
        <w:spacing w:after="0" w:line="240" w:lineRule="auto"/>
        <w:rPr>
          <w:rFonts w:ascii="Arial Narrow" w:eastAsia="Times New Roman" w:hAnsi="Arial Narrow" w:cs="Calibri"/>
          <w:color w:val="201F1E"/>
          <w:lang w:val="es-ES_tradnl" w:eastAsia="es-PE"/>
        </w:rPr>
      </w:pPr>
    </w:p>
    <w:p w14:paraId="20DF5685" w14:textId="77777777" w:rsidR="00825D1C" w:rsidRPr="007A6253" w:rsidRDefault="00825D1C">
      <w:pPr>
        <w:rPr>
          <w:rFonts w:ascii="Arial Narrow" w:hAnsi="Arial Narrow"/>
          <w:lang w:val="es-ES_tradnl"/>
        </w:rPr>
      </w:pPr>
    </w:p>
    <w:sectPr w:rsidR="00825D1C" w:rsidRPr="007A6253" w:rsidSect="00CF7186">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3148A" w14:textId="77777777" w:rsidR="00261A44" w:rsidRDefault="00261A44" w:rsidP="00994E14">
      <w:pPr>
        <w:spacing w:after="0" w:line="240" w:lineRule="auto"/>
      </w:pPr>
      <w:r>
        <w:separator/>
      </w:r>
    </w:p>
  </w:endnote>
  <w:endnote w:type="continuationSeparator" w:id="0">
    <w:p w14:paraId="16DB0EB6" w14:textId="77777777" w:rsidR="00261A44" w:rsidRDefault="00261A44"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D1DD7" w14:textId="05ABC74B" w:rsidR="00CF7186" w:rsidRDefault="00CF7186">
    <w:pPr>
      <w:pStyle w:val="Piedepgina"/>
    </w:pPr>
    <w:r>
      <w:rPr>
        <w:rFonts w:ascii="Arial" w:hAnsi="Arial" w:cs="Arial"/>
        <w:b/>
        <w:noProof/>
        <w:sz w:val="16"/>
        <w:szCs w:val="16"/>
        <w:lang w:val="es-MX" w:eastAsia="es-MX"/>
      </w:rPr>
      <w:drawing>
        <wp:anchor distT="0" distB="0" distL="114300" distR="114300" simplePos="0" relativeHeight="251663360" behindDoc="1" locked="0" layoutInCell="1" allowOverlap="1" wp14:anchorId="2A09413B" wp14:editId="6C48920F">
          <wp:simplePos x="0" y="0"/>
          <wp:positionH relativeFrom="column">
            <wp:posOffset>4895850</wp:posOffset>
          </wp:positionH>
          <wp:positionV relativeFrom="paragraph">
            <wp:posOffset>-190500</wp:posOffset>
          </wp:positionV>
          <wp:extent cx="1005840" cy="647700"/>
          <wp:effectExtent l="0" t="0" r="381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6477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16"/>
        <w:szCs w:val="16"/>
        <w:lang w:val="es-MX" w:eastAsia="es-MX"/>
      </w:rPr>
      <w:drawing>
        <wp:anchor distT="0" distB="0" distL="114300" distR="114300" simplePos="0" relativeHeight="251661312" behindDoc="1" locked="0" layoutInCell="1" allowOverlap="1" wp14:anchorId="26FA8273" wp14:editId="33E8D122">
          <wp:simplePos x="0" y="0"/>
          <wp:positionH relativeFrom="margin">
            <wp:posOffset>3129915</wp:posOffset>
          </wp:positionH>
          <wp:positionV relativeFrom="paragraph">
            <wp:posOffset>-222885</wp:posOffset>
          </wp:positionV>
          <wp:extent cx="1190625" cy="638721"/>
          <wp:effectExtent l="0" t="0" r="0" b="9525"/>
          <wp:wrapTight wrapText="bothSides">
            <wp:wrapPolygon edited="0">
              <wp:start x="0" y="0"/>
              <wp:lineTo x="0" y="21278"/>
              <wp:lineTo x="21082" y="21278"/>
              <wp:lineTo x="21082" y="0"/>
              <wp:lineTo x="0" y="0"/>
            </wp:wrapPolygon>
          </wp:wrapTight>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38721"/>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A69D6" w14:textId="77777777" w:rsidR="00261A44" w:rsidRDefault="00261A44" w:rsidP="00994E14">
      <w:pPr>
        <w:spacing w:after="0" w:line="240" w:lineRule="auto"/>
      </w:pPr>
      <w:r>
        <w:separator/>
      </w:r>
    </w:p>
  </w:footnote>
  <w:footnote w:type="continuationSeparator" w:id="0">
    <w:p w14:paraId="0E347872" w14:textId="77777777" w:rsidR="00261A44" w:rsidRDefault="00261A44" w:rsidP="00994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755F07DC" w14:textId="77777777" w:rsidR="00F57ED6" w:rsidRPr="001B275D" w:rsidRDefault="00F57ED6" w:rsidP="00F57ED6">
    <w:pPr>
      <w:pStyle w:val="Sinespaciado"/>
      <w:jc w:val="center"/>
      <w:rPr>
        <w:rFonts w:ascii="Arial" w:hAnsi="Arial" w:cs="Arial"/>
        <w:color w:val="000000"/>
        <w:sz w:val="16"/>
        <w:szCs w:val="16"/>
      </w:rPr>
    </w:pPr>
    <w:r w:rsidRPr="001B275D">
      <w:rPr>
        <w:rFonts w:ascii="Arial" w:hAnsi="Arial" w:cs="Arial"/>
        <w:color w:val="000000"/>
        <w:sz w:val="16"/>
        <w:szCs w:val="16"/>
      </w:rPr>
      <w:t>“Decenio de la Igualdad de oportunidades para mujeres y hombres”</w:t>
    </w:r>
  </w:p>
  <w:p w14:paraId="59BD68AC" w14:textId="77777777" w:rsidR="00F57ED6" w:rsidRPr="001B275D" w:rsidRDefault="00F57ED6" w:rsidP="00F57ED6">
    <w:pPr>
      <w:pStyle w:val="Sinespaciado"/>
      <w:jc w:val="center"/>
      <w:rPr>
        <w:rFonts w:ascii="Arial" w:hAnsi="Arial" w:cs="Arial"/>
        <w:i/>
        <w:sz w:val="16"/>
        <w:szCs w:val="16"/>
      </w:rPr>
    </w:pPr>
    <w:r w:rsidRPr="001B275D">
      <w:rPr>
        <w:rFonts w:ascii="Arial" w:hAnsi="Arial" w:cs="Arial"/>
        <w:color w:val="000000"/>
        <w:sz w:val="16"/>
        <w:szCs w:val="16"/>
      </w:rPr>
      <w:t>“Año del Bicentenario, de la consolidación de nuestra Independencia, y de la conmemoración de las heroicas batallas de Junín y Ayacucho”</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3"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3BEA4280"/>
    <w:multiLevelType w:val="multilevel"/>
    <w:tmpl w:val="D3FAC9AA"/>
    <w:numStyleLink w:val="Estilo1"/>
  </w:abstractNum>
  <w:abstractNum w:abstractNumId="5"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F51A4A"/>
    <w:multiLevelType w:val="hybridMultilevel"/>
    <w:tmpl w:val="72A81FB6"/>
    <w:lvl w:ilvl="0" w:tplc="280A000B">
      <w:start w:val="1"/>
      <w:numFmt w:val="bullet"/>
      <w:lvlText w:val=""/>
      <w:lvlJc w:val="left"/>
      <w:pPr>
        <w:ind w:left="1069" w:hanging="360"/>
      </w:pPr>
      <w:rPr>
        <w:rFonts w:ascii="Wingdings" w:hAnsi="Wingdings"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7"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8"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9"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1"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4"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14"/>
  </w:num>
  <w:num w:numId="4">
    <w:abstractNumId w:val="4"/>
  </w:num>
  <w:num w:numId="5">
    <w:abstractNumId w:val="12"/>
  </w:num>
  <w:num w:numId="6">
    <w:abstractNumId w:val="2"/>
  </w:num>
  <w:num w:numId="7">
    <w:abstractNumId w:val="7"/>
  </w:num>
  <w:num w:numId="8">
    <w:abstractNumId w:val="0"/>
  </w:num>
  <w:num w:numId="9">
    <w:abstractNumId w:val="10"/>
  </w:num>
  <w:num w:numId="10">
    <w:abstractNumId w:val="11"/>
  </w:num>
  <w:num w:numId="11">
    <w:abstractNumId w:val="8"/>
  </w:num>
  <w:num w:numId="12">
    <w:abstractNumId w:val="9"/>
  </w:num>
  <w:num w:numId="13">
    <w:abstractNumId w:val="3"/>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276D"/>
    <w:rsid w:val="00067368"/>
    <w:rsid w:val="000927BD"/>
    <w:rsid w:val="000A7F8B"/>
    <w:rsid w:val="000C47B5"/>
    <w:rsid w:val="000D6705"/>
    <w:rsid w:val="000E6992"/>
    <w:rsid w:val="00117287"/>
    <w:rsid w:val="00117B1B"/>
    <w:rsid w:val="001331BA"/>
    <w:rsid w:val="00170D8F"/>
    <w:rsid w:val="00182596"/>
    <w:rsid w:val="00197A4B"/>
    <w:rsid w:val="001A562A"/>
    <w:rsid w:val="001E5584"/>
    <w:rsid w:val="001F17DD"/>
    <w:rsid w:val="00211791"/>
    <w:rsid w:val="00212065"/>
    <w:rsid w:val="002154B4"/>
    <w:rsid w:val="00244386"/>
    <w:rsid w:val="00252FF1"/>
    <w:rsid w:val="00261A44"/>
    <w:rsid w:val="002625B0"/>
    <w:rsid w:val="0027646F"/>
    <w:rsid w:val="002B54E3"/>
    <w:rsid w:val="002C1536"/>
    <w:rsid w:val="002C3875"/>
    <w:rsid w:val="002D1E17"/>
    <w:rsid w:val="0030692D"/>
    <w:rsid w:val="00341483"/>
    <w:rsid w:val="00343BF9"/>
    <w:rsid w:val="003449EB"/>
    <w:rsid w:val="0035267C"/>
    <w:rsid w:val="003931F8"/>
    <w:rsid w:val="003973A1"/>
    <w:rsid w:val="003D3B08"/>
    <w:rsid w:val="003D7BF8"/>
    <w:rsid w:val="003F36E1"/>
    <w:rsid w:val="00403C9E"/>
    <w:rsid w:val="00411ADE"/>
    <w:rsid w:val="004138B3"/>
    <w:rsid w:val="0041675F"/>
    <w:rsid w:val="00455D18"/>
    <w:rsid w:val="00466914"/>
    <w:rsid w:val="004831A9"/>
    <w:rsid w:val="00495336"/>
    <w:rsid w:val="00495899"/>
    <w:rsid w:val="004A32B0"/>
    <w:rsid w:val="004A4ACB"/>
    <w:rsid w:val="004B6401"/>
    <w:rsid w:val="004C34BC"/>
    <w:rsid w:val="004C6B5F"/>
    <w:rsid w:val="004E33B7"/>
    <w:rsid w:val="004F54BB"/>
    <w:rsid w:val="00516DC8"/>
    <w:rsid w:val="00526CDD"/>
    <w:rsid w:val="0054405D"/>
    <w:rsid w:val="005445B1"/>
    <w:rsid w:val="00562AE8"/>
    <w:rsid w:val="00572906"/>
    <w:rsid w:val="005748E0"/>
    <w:rsid w:val="0059359A"/>
    <w:rsid w:val="005E5651"/>
    <w:rsid w:val="005F7373"/>
    <w:rsid w:val="006245A3"/>
    <w:rsid w:val="0062521B"/>
    <w:rsid w:val="006326E3"/>
    <w:rsid w:val="00657330"/>
    <w:rsid w:val="00691159"/>
    <w:rsid w:val="006A739E"/>
    <w:rsid w:val="006F4E87"/>
    <w:rsid w:val="007018D0"/>
    <w:rsid w:val="00712EAB"/>
    <w:rsid w:val="00726058"/>
    <w:rsid w:val="0073693A"/>
    <w:rsid w:val="00745FD1"/>
    <w:rsid w:val="007570DE"/>
    <w:rsid w:val="0076398A"/>
    <w:rsid w:val="00793D7D"/>
    <w:rsid w:val="007A6253"/>
    <w:rsid w:val="007B1A74"/>
    <w:rsid w:val="007C224B"/>
    <w:rsid w:val="007E0ACA"/>
    <w:rsid w:val="007F5DC3"/>
    <w:rsid w:val="007F74A3"/>
    <w:rsid w:val="00807A12"/>
    <w:rsid w:val="00817315"/>
    <w:rsid w:val="00825D1C"/>
    <w:rsid w:val="00845F11"/>
    <w:rsid w:val="008463E9"/>
    <w:rsid w:val="008643E2"/>
    <w:rsid w:val="00883E73"/>
    <w:rsid w:val="008A1B74"/>
    <w:rsid w:val="008C42FA"/>
    <w:rsid w:val="008D3E5C"/>
    <w:rsid w:val="008D4AE1"/>
    <w:rsid w:val="008E1ED6"/>
    <w:rsid w:val="008E52B5"/>
    <w:rsid w:val="008E5E57"/>
    <w:rsid w:val="00901757"/>
    <w:rsid w:val="00916226"/>
    <w:rsid w:val="009271A0"/>
    <w:rsid w:val="009276DB"/>
    <w:rsid w:val="00945F8C"/>
    <w:rsid w:val="00952C61"/>
    <w:rsid w:val="009770A7"/>
    <w:rsid w:val="00994E14"/>
    <w:rsid w:val="0099596D"/>
    <w:rsid w:val="009B1B48"/>
    <w:rsid w:val="009E263B"/>
    <w:rsid w:val="009F1418"/>
    <w:rsid w:val="00A01058"/>
    <w:rsid w:val="00A23906"/>
    <w:rsid w:val="00A30131"/>
    <w:rsid w:val="00A57721"/>
    <w:rsid w:val="00A62E1A"/>
    <w:rsid w:val="00A93538"/>
    <w:rsid w:val="00AA339D"/>
    <w:rsid w:val="00AB4FC4"/>
    <w:rsid w:val="00B11AD2"/>
    <w:rsid w:val="00B212D1"/>
    <w:rsid w:val="00B35467"/>
    <w:rsid w:val="00B436B4"/>
    <w:rsid w:val="00B530DA"/>
    <w:rsid w:val="00B76594"/>
    <w:rsid w:val="00B87BF2"/>
    <w:rsid w:val="00B95287"/>
    <w:rsid w:val="00B9663E"/>
    <w:rsid w:val="00BA1E1E"/>
    <w:rsid w:val="00BA7CFF"/>
    <w:rsid w:val="00BF76E3"/>
    <w:rsid w:val="00C4189C"/>
    <w:rsid w:val="00C43F7F"/>
    <w:rsid w:val="00C53EED"/>
    <w:rsid w:val="00C875C3"/>
    <w:rsid w:val="00C94068"/>
    <w:rsid w:val="00C951E6"/>
    <w:rsid w:val="00CB18D0"/>
    <w:rsid w:val="00CB5E56"/>
    <w:rsid w:val="00CE3152"/>
    <w:rsid w:val="00CE37D0"/>
    <w:rsid w:val="00CF7186"/>
    <w:rsid w:val="00D12B7D"/>
    <w:rsid w:val="00D14094"/>
    <w:rsid w:val="00D16274"/>
    <w:rsid w:val="00D326AA"/>
    <w:rsid w:val="00D64887"/>
    <w:rsid w:val="00D815EB"/>
    <w:rsid w:val="00D9094A"/>
    <w:rsid w:val="00D9404B"/>
    <w:rsid w:val="00DC74F8"/>
    <w:rsid w:val="00DC7F5A"/>
    <w:rsid w:val="00DF6398"/>
    <w:rsid w:val="00E40A8B"/>
    <w:rsid w:val="00E603B2"/>
    <w:rsid w:val="00E72C34"/>
    <w:rsid w:val="00EC3C8A"/>
    <w:rsid w:val="00EC7DED"/>
    <w:rsid w:val="00ED6119"/>
    <w:rsid w:val="00EF0ECE"/>
    <w:rsid w:val="00F14038"/>
    <w:rsid w:val="00F210E3"/>
    <w:rsid w:val="00F24666"/>
    <w:rsid w:val="00F57ED6"/>
    <w:rsid w:val="00F61377"/>
    <w:rsid w:val="00F8544D"/>
    <w:rsid w:val="00FA4BAD"/>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F57ED6"/>
    <w:pPr>
      <w:spacing w:after="0" w:line="240" w:lineRule="auto"/>
    </w:pPr>
    <w:rPr>
      <w:rFonts w:eastAsiaTheme="minorEastAsia"/>
      <w:lang w:eastAsia="es-PE"/>
    </w:rPr>
  </w:style>
  <w:style w:type="character" w:customStyle="1" w:styleId="SinespaciadoCar">
    <w:name w:val="Sin espaciado Car"/>
    <w:link w:val="Sinespaciado"/>
    <w:uiPriority w:val="1"/>
    <w:rsid w:val="00F57ED6"/>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181365366">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ranet.pronis.gob.pe/Publicaciones/Expediente_Tecnico_Centro_de_Salud_Cotabambas.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527</Words>
  <Characters>2899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Gustavo Fernando Caycho Medrano</cp:lastModifiedBy>
  <cp:revision>14</cp:revision>
  <cp:lastPrinted>2023-08-22T19:51:00Z</cp:lastPrinted>
  <dcterms:created xsi:type="dcterms:W3CDTF">2024-06-06T23:37:00Z</dcterms:created>
  <dcterms:modified xsi:type="dcterms:W3CDTF">2024-06-14T16:33:00Z</dcterms:modified>
</cp:coreProperties>
</file>